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A01" w:rsidRDefault="00675A01" w:rsidP="00675A01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Планирование уроков  по литературе в 10</w:t>
      </w:r>
      <w:proofErr w:type="gramStart"/>
      <w:r>
        <w:rPr>
          <w:rFonts w:ascii="Times New Roman" w:hAnsi="Times New Roman" w:cs="Times New Roman"/>
          <w:sz w:val="28"/>
        </w:rPr>
        <w:t xml:space="preserve"> Б</w:t>
      </w:r>
      <w:proofErr w:type="gramEnd"/>
      <w:r>
        <w:rPr>
          <w:rFonts w:ascii="Times New Roman" w:hAnsi="Times New Roman" w:cs="Times New Roman"/>
          <w:sz w:val="28"/>
        </w:rPr>
        <w:t xml:space="preserve"> классе</w:t>
      </w:r>
    </w:p>
    <w:p w:rsidR="00675A01" w:rsidRDefault="00675A01" w:rsidP="00675A01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 13 по 30 апреля </w:t>
      </w:r>
    </w:p>
    <w:p w:rsidR="00675A01" w:rsidRDefault="00675A01" w:rsidP="00675A01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Количество часов в неделю: 2 </w:t>
      </w:r>
    </w:p>
    <w:p w:rsidR="00675A01" w:rsidRDefault="00675A01" w:rsidP="00675A01">
      <w:pPr>
        <w:tabs>
          <w:tab w:val="center" w:pos="7285"/>
          <w:tab w:val="left" w:pos="10980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Учитель:  </w:t>
      </w:r>
      <w:proofErr w:type="spellStart"/>
      <w:r>
        <w:rPr>
          <w:rFonts w:ascii="Times New Roman" w:hAnsi="Times New Roman" w:cs="Times New Roman"/>
          <w:sz w:val="28"/>
        </w:rPr>
        <w:t>Галлямовой</w:t>
      </w:r>
      <w:proofErr w:type="spellEnd"/>
      <w:r>
        <w:rPr>
          <w:rFonts w:ascii="Times New Roman" w:hAnsi="Times New Roman" w:cs="Times New Roman"/>
          <w:sz w:val="28"/>
        </w:rPr>
        <w:t xml:space="preserve"> Э.А.</w:t>
      </w:r>
      <w:r>
        <w:rPr>
          <w:rFonts w:ascii="Times New Roman" w:hAnsi="Times New Roman" w:cs="Times New Roman"/>
          <w:sz w:val="28"/>
        </w:rPr>
        <w:tab/>
      </w:r>
    </w:p>
    <w:tbl>
      <w:tblPr>
        <w:tblStyle w:val="a3"/>
        <w:tblpPr w:leftFromText="180" w:rightFromText="180" w:vertAnchor="page" w:horzAnchor="page" w:tblpX="2179" w:tblpY="7891"/>
        <w:tblW w:w="14567" w:type="dxa"/>
        <w:tblLayout w:type="fixed"/>
        <w:tblLook w:val="04A0"/>
      </w:tblPr>
      <w:tblGrid>
        <w:gridCol w:w="567"/>
        <w:gridCol w:w="3369"/>
        <w:gridCol w:w="1501"/>
        <w:gridCol w:w="5019"/>
        <w:gridCol w:w="1418"/>
        <w:gridCol w:w="1559"/>
        <w:gridCol w:w="1134"/>
      </w:tblGrid>
      <w:tr w:rsidR="00675A01" w:rsidRPr="0081567E" w:rsidTr="00675A01">
        <w:tc>
          <w:tcPr>
            <w:tcW w:w="567" w:type="dxa"/>
          </w:tcPr>
          <w:p w:rsidR="00675A01" w:rsidRPr="0081567E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67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3369" w:type="dxa"/>
          </w:tcPr>
          <w:p w:rsidR="00675A01" w:rsidRPr="0081567E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67E">
              <w:rPr>
                <w:rFonts w:ascii="Times New Roman" w:hAnsi="Times New Roman" w:cs="Times New Roman"/>
                <w:sz w:val="20"/>
                <w:szCs w:val="20"/>
              </w:rPr>
              <w:t xml:space="preserve">Тема урока  </w:t>
            </w:r>
          </w:p>
        </w:tc>
        <w:tc>
          <w:tcPr>
            <w:tcW w:w="1501" w:type="dxa"/>
          </w:tcPr>
          <w:p w:rsidR="00675A01" w:rsidRPr="0081567E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67E">
              <w:rPr>
                <w:rFonts w:ascii="Times New Roman" w:hAnsi="Times New Roman" w:cs="Times New Roman"/>
                <w:sz w:val="20"/>
                <w:szCs w:val="20"/>
              </w:rPr>
              <w:t xml:space="preserve">Теория </w:t>
            </w:r>
          </w:p>
        </w:tc>
        <w:tc>
          <w:tcPr>
            <w:tcW w:w="5019" w:type="dxa"/>
          </w:tcPr>
          <w:p w:rsidR="00675A01" w:rsidRPr="0081567E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ресурс</w:t>
            </w:r>
            <w:r w:rsidRPr="008156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675A01" w:rsidRPr="0081567E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67E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</w:t>
            </w:r>
          </w:p>
        </w:tc>
        <w:tc>
          <w:tcPr>
            <w:tcW w:w="1559" w:type="dxa"/>
          </w:tcPr>
          <w:p w:rsidR="00675A01" w:rsidRPr="0081567E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Обратная связь</w:t>
            </w:r>
          </w:p>
        </w:tc>
        <w:tc>
          <w:tcPr>
            <w:tcW w:w="1134" w:type="dxa"/>
          </w:tcPr>
          <w:p w:rsidR="00675A01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5A01" w:rsidRPr="0081567E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67E">
              <w:rPr>
                <w:rFonts w:ascii="Times New Roman" w:hAnsi="Times New Roman" w:cs="Times New Roman"/>
                <w:sz w:val="20"/>
                <w:szCs w:val="20"/>
              </w:rPr>
              <w:t>План.</w:t>
            </w:r>
          </w:p>
          <w:p w:rsidR="00675A01" w:rsidRPr="0081567E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67E"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</w:p>
        </w:tc>
      </w:tr>
      <w:tr w:rsidR="00675A01" w:rsidRPr="0081567E" w:rsidTr="00675A01">
        <w:trPr>
          <w:trHeight w:val="1832"/>
        </w:trPr>
        <w:tc>
          <w:tcPr>
            <w:tcW w:w="567" w:type="dxa"/>
          </w:tcPr>
          <w:p w:rsidR="00675A01" w:rsidRPr="0081567E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69" w:type="dxa"/>
          </w:tcPr>
          <w:p w:rsidR="00675A01" w:rsidRPr="0081567E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67E">
              <w:rPr>
                <w:rFonts w:ascii="Times New Roman" w:hAnsi="Times New Roman" w:cs="Times New Roman"/>
                <w:sz w:val="20"/>
                <w:szCs w:val="20"/>
              </w:rPr>
              <w:t>Контрольная работа Л. Н. Толстого «Война и мир»</w:t>
            </w:r>
          </w:p>
        </w:tc>
        <w:tc>
          <w:tcPr>
            <w:tcW w:w="1501" w:type="dxa"/>
          </w:tcPr>
          <w:p w:rsidR="00675A01" w:rsidRPr="0081567E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19" w:type="dxa"/>
          </w:tcPr>
          <w:p w:rsidR="00675A01" w:rsidRPr="0081567E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67E">
              <w:rPr>
                <w:rFonts w:ascii="Times New Roman" w:hAnsi="Times New Roman" w:cs="Times New Roman"/>
                <w:sz w:val="20"/>
                <w:szCs w:val="20"/>
              </w:rPr>
              <w:t>Вопросы на сайте :</w:t>
            </w:r>
            <w:r w:rsidRPr="0081567E">
              <w:rPr>
                <w:sz w:val="20"/>
                <w:szCs w:val="20"/>
              </w:rPr>
              <w:t xml:space="preserve"> </w:t>
            </w:r>
            <w:hyperlink r:id="rId4" w:history="1">
              <w:r w:rsidRPr="00ED4D1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https://nsportal.ru/shkola/literatura/library/2014/04/07/kontrolnaya-rabota-po-romanu-lntolstogo-voyna-i-mir-v-formate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просмотереть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.ж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675A01" w:rsidRPr="0081567E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67E">
              <w:rPr>
                <w:rFonts w:ascii="Times New Roman" w:hAnsi="Times New Roman" w:cs="Times New Roman"/>
                <w:sz w:val="20"/>
                <w:szCs w:val="20"/>
              </w:rPr>
              <w:t xml:space="preserve">Работа по вариантам </w:t>
            </w:r>
          </w:p>
        </w:tc>
        <w:tc>
          <w:tcPr>
            <w:tcW w:w="1559" w:type="dxa"/>
          </w:tcPr>
          <w:p w:rsidR="00675A01" w:rsidRPr="0081567E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67E">
              <w:rPr>
                <w:rFonts w:ascii="Times New Roman" w:hAnsi="Times New Roman" w:cs="Times New Roman"/>
                <w:sz w:val="20"/>
                <w:szCs w:val="20"/>
              </w:rPr>
              <w:t xml:space="preserve">Заполнить читательский дневник. </w:t>
            </w:r>
          </w:p>
        </w:tc>
        <w:tc>
          <w:tcPr>
            <w:tcW w:w="1134" w:type="dxa"/>
          </w:tcPr>
          <w:p w:rsidR="00675A01" w:rsidRPr="0081567E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13.04</w:t>
            </w:r>
          </w:p>
        </w:tc>
      </w:tr>
      <w:tr w:rsidR="00675A01" w:rsidRPr="0081567E" w:rsidTr="00675A01">
        <w:trPr>
          <w:trHeight w:val="1832"/>
        </w:trPr>
        <w:tc>
          <w:tcPr>
            <w:tcW w:w="567" w:type="dxa"/>
          </w:tcPr>
          <w:p w:rsidR="00675A01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9" w:type="dxa"/>
          </w:tcPr>
          <w:p w:rsidR="00675A01" w:rsidRPr="003F4D64" w:rsidRDefault="00675A01" w:rsidP="00675A01">
            <w:pPr>
              <w:ind w:right="-65"/>
              <w:rPr>
                <w:rFonts w:ascii="Times New Roman" w:eastAsia="Calibri" w:hAnsi="Times New Roman" w:cs="Times New Roman"/>
              </w:rPr>
            </w:pPr>
            <w:r w:rsidRPr="003F4D64">
              <w:rPr>
                <w:rFonts w:ascii="Times New Roman" w:eastAsia="Calibri" w:hAnsi="Times New Roman" w:cs="Times New Roman"/>
                <w:b/>
              </w:rPr>
              <w:t>А.П.Чехов.</w:t>
            </w:r>
            <w:r w:rsidRPr="003F4D64">
              <w:rPr>
                <w:rFonts w:ascii="Times New Roman" w:eastAsia="Calibri" w:hAnsi="Times New Roman" w:cs="Times New Roman"/>
              </w:rPr>
              <w:t xml:space="preserve"> Жизнь и творчество. Основные черты чеховского творчества, своеобразие мастерства писателя.</w:t>
            </w:r>
          </w:p>
        </w:tc>
        <w:tc>
          <w:tcPr>
            <w:tcW w:w="1501" w:type="dxa"/>
          </w:tcPr>
          <w:p w:rsidR="00675A01" w:rsidRPr="0081567E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Учебник </w:t>
            </w:r>
          </w:p>
        </w:tc>
        <w:tc>
          <w:tcPr>
            <w:tcW w:w="5019" w:type="dxa"/>
          </w:tcPr>
          <w:p w:rsidR="00675A01" w:rsidRDefault="00675A01" w:rsidP="00675A01">
            <w:pPr>
              <w:tabs>
                <w:tab w:val="left" w:pos="11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t xml:space="preserve"> </w:t>
            </w:r>
            <w:hyperlink r:id="rId5" w:history="1">
              <w:r w:rsidRPr="00ED4D1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?filmId=624098555169418825&amp;text=видеоурок%20А.П.Чехов.%20Жизнь%20и%20творчество.%20Основные%20черты%20чеховского%20творчества%2C%20своеобразие%20мастерства%20писателя.&amp;path=wizard&amp;parent-reqid=1586665967825804-1130078473425183553600324-production-app-host-man-web-yp-178&amp;redircnt=1586665974.1</w:t>
              </w:r>
            </w:hyperlink>
          </w:p>
          <w:p w:rsidR="00675A01" w:rsidRPr="0081567E" w:rsidRDefault="00675A01" w:rsidP="00675A01">
            <w:pPr>
              <w:tabs>
                <w:tab w:val="left" w:pos="11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75A01" w:rsidRPr="0081567E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статьи учебника </w:t>
            </w:r>
          </w:p>
        </w:tc>
        <w:tc>
          <w:tcPr>
            <w:tcW w:w="1559" w:type="dxa"/>
          </w:tcPr>
          <w:p w:rsidR="00675A01" w:rsidRPr="0081567E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Хронологическая таблица</w:t>
            </w:r>
          </w:p>
        </w:tc>
        <w:tc>
          <w:tcPr>
            <w:tcW w:w="1134" w:type="dxa"/>
          </w:tcPr>
          <w:p w:rsidR="00675A01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20.04</w:t>
            </w:r>
          </w:p>
        </w:tc>
      </w:tr>
      <w:tr w:rsidR="00675A01" w:rsidRPr="0081567E" w:rsidTr="00675A01">
        <w:trPr>
          <w:trHeight w:val="1832"/>
        </w:trPr>
        <w:tc>
          <w:tcPr>
            <w:tcW w:w="567" w:type="dxa"/>
          </w:tcPr>
          <w:p w:rsidR="00675A01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9" w:type="dxa"/>
          </w:tcPr>
          <w:p w:rsidR="00675A01" w:rsidRPr="0081567E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4D64">
              <w:rPr>
                <w:rFonts w:ascii="Times New Roman" w:eastAsia="Calibri" w:hAnsi="Times New Roman" w:cs="Times New Roman"/>
              </w:rPr>
              <w:t>Особенности рассказов 80-90-х годов. «Маленький человек в прозе Чехова. «Человек в футляре», «Дама с собачкой», «Студент»</w:t>
            </w:r>
          </w:p>
        </w:tc>
        <w:tc>
          <w:tcPr>
            <w:tcW w:w="1501" w:type="dxa"/>
          </w:tcPr>
          <w:p w:rsidR="00675A01" w:rsidRPr="0081567E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Учебник </w:t>
            </w:r>
          </w:p>
        </w:tc>
        <w:tc>
          <w:tcPr>
            <w:tcW w:w="5019" w:type="dxa"/>
          </w:tcPr>
          <w:p w:rsidR="00675A01" w:rsidRPr="0081567E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t xml:space="preserve"> </w:t>
            </w:r>
            <w:hyperlink r:id="rId6" w:history="1">
              <w:r w:rsidRPr="00ED4D1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?filmId=8582667855733719483&amp;text=видеоурок+А.П.Чехов.+Жизнь+и+творчество.+Основные+черты+чеховского+творчества%2C+своеобразие+мастерства+писателя.&amp;path=wizard&amp;parent-reqid=1586665967825804-1130078473425183553600324-production-app-host-man-web-yp-178&amp;redircnt=1586665974.1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675A01" w:rsidRPr="0081567E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 текста по плану</w:t>
            </w:r>
          </w:p>
        </w:tc>
        <w:tc>
          <w:tcPr>
            <w:tcW w:w="1559" w:type="dxa"/>
          </w:tcPr>
          <w:p w:rsidR="00675A01" w:rsidRPr="0081567E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Заполнение таблицы в читательском дневнике </w:t>
            </w:r>
          </w:p>
        </w:tc>
        <w:tc>
          <w:tcPr>
            <w:tcW w:w="1134" w:type="dxa"/>
          </w:tcPr>
          <w:p w:rsidR="00675A01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21.04</w:t>
            </w:r>
          </w:p>
        </w:tc>
      </w:tr>
      <w:tr w:rsidR="00675A01" w:rsidRPr="0081567E" w:rsidTr="00675A01">
        <w:trPr>
          <w:trHeight w:val="1689"/>
        </w:trPr>
        <w:tc>
          <w:tcPr>
            <w:tcW w:w="567" w:type="dxa"/>
          </w:tcPr>
          <w:p w:rsidR="00675A01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9" w:type="dxa"/>
          </w:tcPr>
          <w:p w:rsidR="00675A01" w:rsidRPr="003F4D64" w:rsidRDefault="00675A01" w:rsidP="00675A01">
            <w:pPr>
              <w:rPr>
                <w:rFonts w:ascii="Times New Roman" w:hAnsi="Times New Roman" w:cs="Times New Roman"/>
              </w:rPr>
            </w:pPr>
            <w:r w:rsidRPr="003F4D64">
              <w:rPr>
                <w:rFonts w:ascii="Times New Roman" w:eastAsia="Calibri" w:hAnsi="Times New Roman" w:cs="Times New Roman"/>
              </w:rPr>
              <w:t>Особенности рассказов 80-90-х годов. «Маленький человек в прозе Чехова. «Человек в футляре», «Дама с собачкой», «Студент»</w:t>
            </w:r>
          </w:p>
        </w:tc>
        <w:tc>
          <w:tcPr>
            <w:tcW w:w="1501" w:type="dxa"/>
          </w:tcPr>
          <w:p w:rsidR="00675A01" w:rsidRPr="0081567E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</w:p>
        </w:tc>
        <w:tc>
          <w:tcPr>
            <w:tcW w:w="5019" w:type="dxa"/>
          </w:tcPr>
          <w:p w:rsidR="00675A01" w:rsidRPr="0081567E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Презентацию просмотреть </w:t>
            </w:r>
            <w:r>
              <w:t xml:space="preserve"> </w:t>
            </w:r>
            <w:hyperlink r:id="rId7" w:history="1">
              <w:r w:rsidRPr="00ED4D1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https://infourok.ru/prezentaciya-po-literature-apchehov-chelovek-v-futlyare-386618.html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675A01" w:rsidRPr="0081567E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Составление схемы</w:t>
            </w:r>
          </w:p>
        </w:tc>
        <w:tc>
          <w:tcPr>
            <w:tcW w:w="1559" w:type="dxa"/>
          </w:tcPr>
          <w:p w:rsidR="00675A01" w:rsidRPr="0081567E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Ответы на вопросы  теста, прикрепленные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.ж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урнале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675A01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22.04</w:t>
            </w:r>
          </w:p>
        </w:tc>
      </w:tr>
      <w:tr w:rsidR="00675A01" w:rsidRPr="0081567E" w:rsidTr="00675A01">
        <w:trPr>
          <w:trHeight w:val="1832"/>
        </w:trPr>
        <w:tc>
          <w:tcPr>
            <w:tcW w:w="567" w:type="dxa"/>
          </w:tcPr>
          <w:p w:rsidR="00675A01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9" w:type="dxa"/>
          </w:tcPr>
          <w:p w:rsidR="00675A01" w:rsidRPr="003F4D64" w:rsidRDefault="00675A01" w:rsidP="00675A01">
            <w:pPr>
              <w:rPr>
                <w:rFonts w:ascii="Times New Roman" w:hAnsi="Times New Roman" w:cs="Times New Roman"/>
              </w:rPr>
            </w:pPr>
            <w:r w:rsidRPr="003F4D64">
              <w:rPr>
                <w:rFonts w:ascii="Times New Roman" w:eastAsia="Calibri" w:hAnsi="Times New Roman" w:cs="Times New Roman"/>
              </w:rPr>
              <w:t>Рассказы А. П. Чехова. «Никто не знает настоящей правды». «Дом с мезонином», «Палата №6»</w:t>
            </w:r>
          </w:p>
        </w:tc>
        <w:tc>
          <w:tcPr>
            <w:tcW w:w="1501" w:type="dxa"/>
          </w:tcPr>
          <w:p w:rsidR="00675A01" w:rsidRPr="0081567E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</w:p>
        </w:tc>
        <w:tc>
          <w:tcPr>
            <w:tcW w:w="5019" w:type="dxa"/>
          </w:tcPr>
          <w:p w:rsidR="00675A01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Просмотреть презентацию </w:t>
            </w:r>
            <w:hyperlink r:id="rId8" w:history="1">
              <w:r w:rsidRPr="00ED4D1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https://pptcloud.ru/literatura/istinnye-i-lozhnye-tsennosti-dom-s-mezoninom</w:t>
              </w:r>
            </w:hyperlink>
          </w:p>
          <w:p w:rsidR="00675A01" w:rsidRPr="0081567E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75A01" w:rsidRPr="0081567E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75A01" w:rsidRPr="0081567E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Ответы на вопросы  теста, прикрепленные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.ж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урнале</w:t>
            </w:r>
            <w:proofErr w:type="spellEnd"/>
          </w:p>
        </w:tc>
        <w:tc>
          <w:tcPr>
            <w:tcW w:w="1134" w:type="dxa"/>
          </w:tcPr>
          <w:p w:rsidR="00675A01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27.04</w:t>
            </w:r>
          </w:p>
        </w:tc>
      </w:tr>
      <w:tr w:rsidR="00675A01" w:rsidRPr="0081567E" w:rsidTr="00675A01">
        <w:trPr>
          <w:trHeight w:val="1832"/>
        </w:trPr>
        <w:tc>
          <w:tcPr>
            <w:tcW w:w="567" w:type="dxa"/>
          </w:tcPr>
          <w:p w:rsidR="00675A01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9" w:type="dxa"/>
          </w:tcPr>
          <w:p w:rsidR="00675A01" w:rsidRPr="003F4D64" w:rsidRDefault="00675A01" w:rsidP="00675A01">
            <w:pPr>
              <w:rPr>
                <w:rFonts w:ascii="Times New Roman" w:hAnsi="Times New Roman" w:cs="Times New Roman"/>
              </w:rPr>
            </w:pPr>
            <w:r w:rsidRPr="003F4D64">
              <w:rPr>
                <w:rFonts w:ascii="Times New Roman" w:eastAsia="Calibri" w:hAnsi="Times New Roman" w:cs="Times New Roman"/>
              </w:rPr>
              <w:t>Рассказы А. П. Чехова. «Никто не знает настоящей правды». «Дом с мезонином», «Палата №6»</w:t>
            </w:r>
          </w:p>
        </w:tc>
        <w:tc>
          <w:tcPr>
            <w:tcW w:w="1501" w:type="dxa"/>
          </w:tcPr>
          <w:p w:rsidR="00675A01" w:rsidRPr="0081567E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</w:p>
        </w:tc>
        <w:tc>
          <w:tcPr>
            <w:tcW w:w="5019" w:type="dxa"/>
          </w:tcPr>
          <w:p w:rsidR="00675A01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Просмотреть презентацию </w:t>
            </w:r>
            <w:hyperlink r:id="rId9" w:history="1">
              <w:r w:rsidRPr="00ED4D1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https://infourok.ru/analiz-povesti-apchehova-palata-prezentaciya-k-uroku-literaturi-v-klasse-2741553.html</w:t>
              </w:r>
            </w:hyperlink>
          </w:p>
          <w:p w:rsidR="00675A01" w:rsidRPr="0081567E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75A01" w:rsidRPr="0081567E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75A01" w:rsidRPr="0081567E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Анализ текста, составление вопросов по тексту </w:t>
            </w:r>
          </w:p>
        </w:tc>
        <w:tc>
          <w:tcPr>
            <w:tcW w:w="1134" w:type="dxa"/>
          </w:tcPr>
          <w:p w:rsidR="00675A01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28.04</w:t>
            </w:r>
          </w:p>
        </w:tc>
      </w:tr>
      <w:tr w:rsidR="00675A01" w:rsidRPr="0081567E" w:rsidTr="00675A01">
        <w:trPr>
          <w:trHeight w:val="1832"/>
        </w:trPr>
        <w:tc>
          <w:tcPr>
            <w:tcW w:w="567" w:type="dxa"/>
          </w:tcPr>
          <w:p w:rsidR="00675A01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9" w:type="dxa"/>
          </w:tcPr>
          <w:p w:rsidR="00675A01" w:rsidRPr="003F4D64" w:rsidRDefault="00675A01" w:rsidP="00675A01">
            <w:pPr>
              <w:rPr>
                <w:rFonts w:ascii="Times New Roman" w:hAnsi="Times New Roman" w:cs="Times New Roman"/>
              </w:rPr>
            </w:pPr>
            <w:r w:rsidRPr="003F4D64">
              <w:rPr>
                <w:rFonts w:ascii="Times New Roman" w:eastAsia="Calibri" w:hAnsi="Times New Roman" w:cs="Times New Roman"/>
              </w:rPr>
              <w:t>Рассказы А. П. Чехова. «Никто не знает настоящей правды». «Дом с мезонином», «Палата №6»</w:t>
            </w:r>
          </w:p>
        </w:tc>
        <w:tc>
          <w:tcPr>
            <w:tcW w:w="1501" w:type="dxa"/>
          </w:tcPr>
          <w:p w:rsidR="00675A01" w:rsidRPr="0081567E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Учебник</w:t>
            </w:r>
          </w:p>
        </w:tc>
        <w:tc>
          <w:tcPr>
            <w:tcW w:w="5019" w:type="dxa"/>
          </w:tcPr>
          <w:p w:rsidR="00675A01" w:rsidRPr="0081567E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Просмотреть </w:t>
            </w:r>
            <w:hyperlink r:id="rId10" w:history="1">
              <w:r w:rsidRPr="00ED4D10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https://infourok.ru/analiz-povesti-apchehova-palata-prezentaciya-k-uroku-literaturi-v-klasse-2741553.html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675A01" w:rsidRPr="0081567E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75A01" w:rsidRPr="0081567E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впросы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прикрепленные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эл.журнале</w:t>
            </w:r>
            <w:proofErr w:type="spellEnd"/>
          </w:p>
        </w:tc>
        <w:tc>
          <w:tcPr>
            <w:tcW w:w="1134" w:type="dxa"/>
          </w:tcPr>
          <w:p w:rsidR="00675A01" w:rsidRDefault="00675A01" w:rsidP="00675A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29.04</w:t>
            </w:r>
          </w:p>
        </w:tc>
      </w:tr>
    </w:tbl>
    <w:p w:rsidR="001140D8" w:rsidRDefault="001140D8" w:rsidP="001140D8">
      <w:pPr>
        <w:jc w:val="center"/>
      </w:pPr>
    </w:p>
    <w:p w:rsidR="001140D8" w:rsidRDefault="001140D8" w:rsidP="001140D8">
      <w:pPr>
        <w:jc w:val="center"/>
        <w:rPr>
          <w:rFonts w:ascii="Times New Roman" w:hAnsi="Times New Roman" w:cs="Times New Roman"/>
          <w:sz w:val="28"/>
        </w:rPr>
      </w:pPr>
      <w:r>
        <w:t xml:space="preserve">  </w:t>
      </w:r>
    </w:p>
    <w:p w:rsidR="001140D8" w:rsidRDefault="001140D8" w:rsidP="001140D8">
      <w:pPr>
        <w:jc w:val="center"/>
        <w:rPr>
          <w:rFonts w:ascii="Times New Roman" w:hAnsi="Times New Roman" w:cs="Times New Roman"/>
          <w:sz w:val="28"/>
        </w:rPr>
      </w:pPr>
    </w:p>
    <w:p w:rsidR="001140D8" w:rsidRDefault="001140D8" w:rsidP="001140D8">
      <w:pPr>
        <w:jc w:val="center"/>
        <w:rPr>
          <w:rFonts w:ascii="Times New Roman" w:hAnsi="Times New Roman" w:cs="Times New Roman"/>
          <w:sz w:val="28"/>
        </w:rPr>
      </w:pPr>
    </w:p>
    <w:p w:rsidR="001140D8" w:rsidRDefault="001140D8" w:rsidP="001140D8">
      <w:pPr>
        <w:jc w:val="center"/>
        <w:rPr>
          <w:rFonts w:ascii="Times New Roman" w:hAnsi="Times New Roman" w:cs="Times New Roman"/>
          <w:sz w:val="28"/>
        </w:rPr>
      </w:pPr>
    </w:p>
    <w:p w:rsidR="001140D8" w:rsidRDefault="001140D8" w:rsidP="001140D8">
      <w:pPr>
        <w:jc w:val="center"/>
        <w:rPr>
          <w:rFonts w:ascii="Times New Roman" w:hAnsi="Times New Roman" w:cs="Times New Roman"/>
          <w:sz w:val="28"/>
        </w:rPr>
      </w:pPr>
    </w:p>
    <w:p w:rsidR="001140D8" w:rsidRDefault="001140D8" w:rsidP="001140D8">
      <w:pPr>
        <w:rPr>
          <w:rFonts w:ascii="Times New Roman" w:hAnsi="Times New Roman" w:cs="Times New Roman"/>
          <w:sz w:val="28"/>
        </w:rPr>
      </w:pPr>
    </w:p>
    <w:p w:rsidR="001140D8" w:rsidRDefault="001140D8" w:rsidP="001140D8">
      <w:pPr>
        <w:rPr>
          <w:rFonts w:ascii="Times New Roman" w:hAnsi="Times New Roman" w:cs="Times New Roman"/>
          <w:sz w:val="28"/>
        </w:rPr>
      </w:pPr>
    </w:p>
    <w:p w:rsidR="001140D8" w:rsidRDefault="001140D8" w:rsidP="001140D8">
      <w:pPr>
        <w:rPr>
          <w:rFonts w:ascii="Times New Roman" w:hAnsi="Times New Roman" w:cs="Times New Roman"/>
          <w:sz w:val="28"/>
        </w:rPr>
      </w:pPr>
    </w:p>
    <w:p w:rsidR="001140D8" w:rsidRDefault="001140D8" w:rsidP="001140D8">
      <w:pPr>
        <w:rPr>
          <w:rFonts w:ascii="Times New Roman" w:hAnsi="Times New Roman" w:cs="Times New Roman"/>
          <w:sz w:val="28"/>
        </w:rPr>
      </w:pPr>
    </w:p>
    <w:p w:rsidR="001140D8" w:rsidRDefault="001140D8" w:rsidP="001140D8">
      <w:pPr>
        <w:rPr>
          <w:rFonts w:ascii="Times New Roman" w:hAnsi="Times New Roman" w:cs="Times New Roman"/>
          <w:sz w:val="28"/>
        </w:rPr>
      </w:pPr>
    </w:p>
    <w:p w:rsidR="001140D8" w:rsidRDefault="001140D8" w:rsidP="001140D8"/>
    <w:p w:rsidR="001140D8" w:rsidRDefault="001140D8" w:rsidP="001140D8"/>
    <w:p w:rsidR="00894BB8" w:rsidRDefault="00894BB8"/>
    <w:sectPr w:rsidR="00894BB8" w:rsidSect="000055E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40D8"/>
    <w:rsid w:val="001140D8"/>
    <w:rsid w:val="00675A01"/>
    <w:rsid w:val="007D09E5"/>
    <w:rsid w:val="00894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0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4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140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3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ptcloud.ru/literatura/istinnye-i-lozhnye-tsennosti-dom-s-mezonin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fourok.ru/prezentaciya-po-literature-apchehov-chelovek-v-futlyare-386618.htm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?filmId=8582667855733719483&amp;text=&#1074;&#1080;&#1076;&#1077;&#1086;&#1091;&#1088;&#1086;&#1082;+&#1040;.&#1055;.&#1063;&#1077;&#1093;&#1086;&#1074;.+&#1046;&#1080;&#1079;&#1085;&#1100;+&#1080;+&#1090;&#1074;&#1086;&#1088;&#1095;&#1077;&#1089;&#1090;&#1074;&#1086;.+&#1054;&#1089;&#1085;&#1086;&#1074;&#1085;&#1099;&#1077;+&#1095;&#1077;&#1088;&#1090;&#1099;+&#1095;&#1077;&#1093;&#1086;&#1074;&#1089;&#1082;&#1086;&#1075;&#1086;+&#1090;&#1074;&#1086;&#1088;&#1095;&#1077;&#1089;&#1090;&#1074;&#1072;%2C+&#1089;&#1074;&#1086;&#1077;&#1086;&#1073;&#1088;&#1072;&#1079;&#1080;&#1077;+&#1084;&#1072;&#1089;&#1090;&#1077;&#1088;&#1089;&#1090;&#1074;&#1072;+&#1087;&#1080;&#1089;&#1072;&#1090;&#1077;&#1083;&#1103;.&amp;path=wizard&amp;parent-reqid=1586665967825804-1130078473425183553600324-production-app-host-man-web-yp-178&amp;redircnt=1586665974.1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yandex.ru/video/preview/?filmId=624098555169418825&amp;text=&#1074;&#1080;&#1076;&#1077;&#1086;&#1091;&#1088;&#1086;&#1082;%20&#1040;.&#1055;.&#1063;&#1077;&#1093;&#1086;&#1074;.%20&#1046;&#1080;&#1079;&#1085;&#1100;%20&#1080;%20&#1090;&#1074;&#1086;&#1088;&#1095;&#1077;&#1089;&#1090;&#1074;&#1086;.%20&#1054;&#1089;&#1085;&#1086;&#1074;&#1085;&#1099;&#1077;%20&#1095;&#1077;&#1088;&#1090;&#1099;%20&#1095;&#1077;&#1093;&#1086;&#1074;&#1089;&#1082;&#1086;&#1075;&#1086;%20&#1090;&#1074;&#1086;&#1088;&#1095;&#1077;&#1089;&#1090;&#1074;&#1072;%2C%20&#1089;&#1074;&#1086;&#1077;&#1086;&#1073;&#1088;&#1072;&#1079;&#1080;&#1077;%20&#1084;&#1072;&#1089;&#1090;&#1077;&#1088;&#1089;&#1090;&#1074;&#1072;%20&#1087;&#1080;&#1089;&#1072;&#1090;&#1077;&#1083;&#1103;.&amp;path=wizard&amp;parent-reqid=1586665967825804-1130078473425183553600324-production-app-host-man-web-yp-178&amp;redircnt=1586665974.1" TargetMode="External"/><Relationship Id="rId10" Type="http://schemas.openxmlformats.org/officeDocument/2006/relationships/hyperlink" Target="https://infourok.ru/analiz-povesti-apchehova-palata-prezentaciya-k-uroku-literaturi-v-klasse-2741553.html" TargetMode="External"/><Relationship Id="rId4" Type="http://schemas.openxmlformats.org/officeDocument/2006/relationships/hyperlink" Target="https://nsportal.ru/shkola/literatura/library/2014/04/07/kontrolnaya-rabota-po-romanu-lntolstogo-voyna-i-mir-v-formate" TargetMode="External"/><Relationship Id="rId9" Type="http://schemas.openxmlformats.org/officeDocument/2006/relationships/hyperlink" Target="https://infourok.ru/analiz-povesti-apchehova-palata-prezentaciya-k-uroku-literaturi-v-klasse-274155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580</Words>
  <Characters>3308</Characters>
  <Application>Microsoft Office Word</Application>
  <DocSecurity>0</DocSecurity>
  <Lines>27</Lines>
  <Paragraphs>7</Paragraphs>
  <ScaleCrop>false</ScaleCrop>
  <Company>Microsoft</Company>
  <LinksUpToDate>false</LinksUpToDate>
  <CharactersWithSpaces>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2020-04-12T05:09:00Z</dcterms:created>
  <dcterms:modified xsi:type="dcterms:W3CDTF">2020-04-12T06:08:00Z</dcterms:modified>
</cp:coreProperties>
</file>